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BAF09" w14:textId="3F75F899" w:rsidR="00EA6B80" w:rsidRPr="00EA6B80" w:rsidRDefault="00EA6B80" w:rsidP="00EA6B80">
      <w:pPr>
        <w:pStyle w:val="Default"/>
        <w:spacing w:after="240"/>
        <w:rPr>
          <w:b/>
          <w:bCs/>
          <w:sz w:val="22"/>
          <w:szCs w:val="22"/>
          <w:lang w:val="sl-SI"/>
        </w:rPr>
      </w:pPr>
      <w:r w:rsidRPr="00EA6B80">
        <w:rPr>
          <w:b/>
          <w:bCs/>
          <w:sz w:val="22"/>
          <w:szCs w:val="22"/>
          <w:lang w:val="sl-SI"/>
        </w:rPr>
        <w:t>Recenzija učbenika Slovenščina in jaz 3</w:t>
      </w:r>
    </w:p>
    <w:p w14:paraId="6081427F" w14:textId="6B7DF3B7" w:rsidR="00EA6B80" w:rsidRPr="00EA6B80" w:rsidRDefault="00EA6B80" w:rsidP="00EA6B80">
      <w:pPr>
        <w:pStyle w:val="Default"/>
        <w:spacing w:after="240"/>
        <w:rPr>
          <w:sz w:val="22"/>
          <w:szCs w:val="22"/>
          <w:lang w:val="sl-SI"/>
        </w:rPr>
      </w:pPr>
      <w:r w:rsidRPr="00EA6B80">
        <w:rPr>
          <w:sz w:val="22"/>
          <w:szCs w:val="22"/>
          <w:lang w:val="sl-SI"/>
        </w:rPr>
        <w:t xml:space="preserve">Učbenik za slovenščino, namenjen dijakom 3. letnika srednjih poklicnih šol, z naslovom </w:t>
      </w:r>
      <w:r w:rsidRPr="00EA6B80">
        <w:rPr>
          <w:i/>
          <w:iCs/>
          <w:sz w:val="22"/>
          <w:szCs w:val="22"/>
          <w:lang w:val="sl-SI"/>
        </w:rPr>
        <w:t>Slovenščina in jaz</w:t>
      </w:r>
      <w:r w:rsidRPr="00EA6B80">
        <w:rPr>
          <w:sz w:val="22"/>
          <w:szCs w:val="22"/>
          <w:lang w:val="sl-SI"/>
        </w:rPr>
        <w:t xml:space="preserve">, je plod dela skupine avtorjev in avtoric: Tanje Slemenjak, Vida Burnika in Sergeje Jekl. Izšel bo pri Založbi Rokus Klett. </w:t>
      </w:r>
    </w:p>
    <w:p w14:paraId="2C46D56D" w14:textId="77777777" w:rsidR="00EA6B80" w:rsidRPr="00EA6B80" w:rsidRDefault="00EA6B80" w:rsidP="00EA6B80">
      <w:pPr>
        <w:pStyle w:val="Default"/>
        <w:spacing w:after="240"/>
        <w:rPr>
          <w:sz w:val="22"/>
          <w:szCs w:val="22"/>
          <w:lang w:val="sl-SI"/>
        </w:rPr>
      </w:pPr>
      <w:r w:rsidRPr="00EA6B80">
        <w:rPr>
          <w:sz w:val="22"/>
          <w:szCs w:val="22"/>
          <w:lang w:val="sl-SI"/>
        </w:rPr>
        <w:t xml:space="preserve">Jezikovni del učbenika ima dve osrednji poglavji: </w:t>
      </w:r>
      <w:r w:rsidRPr="00EA6B80">
        <w:rPr>
          <w:i/>
          <w:iCs/>
          <w:sz w:val="22"/>
          <w:szCs w:val="22"/>
          <w:lang w:val="sl-SI"/>
        </w:rPr>
        <w:t xml:space="preserve">Stavek in poved </w:t>
      </w:r>
      <w:r w:rsidRPr="00EA6B80">
        <w:rPr>
          <w:sz w:val="22"/>
          <w:szCs w:val="22"/>
          <w:lang w:val="sl-SI"/>
        </w:rPr>
        <w:t xml:space="preserve">ter </w:t>
      </w:r>
      <w:r w:rsidRPr="00EA6B80">
        <w:rPr>
          <w:i/>
          <w:iCs/>
          <w:sz w:val="22"/>
          <w:szCs w:val="22"/>
          <w:lang w:val="sl-SI"/>
        </w:rPr>
        <w:t>Ustvarjajmo besedila</w:t>
      </w:r>
      <w:r w:rsidRPr="00EA6B80">
        <w:rPr>
          <w:sz w:val="22"/>
          <w:szCs w:val="22"/>
          <w:lang w:val="sl-SI"/>
        </w:rPr>
        <w:t xml:space="preserve">. V prvem delu obravnava besedni red, vloge besed in besednih zvez v stavkih, tvornik in trpnik, tvorbo povedi, združevanje stavkov v povedi, strnjevanje večstavčnih povedi v enostavčne in zanikanje. V drugem delu se posveti tvorbi besedil: uradnih dopisov, življenjepisa, zaposlitvenemu razgovoru, pooblastilu ter čestitki, voščilu in sožalju. </w:t>
      </w:r>
    </w:p>
    <w:p w14:paraId="3476819A" w14:textId="77777777" w:rsidR="00EA6B80" w:rsidRPr="00EA6B80" w:rsidRDefault="00EA6B80" w:rsidP="00EA6B80">
      <w:pPr>
        <w:pStyle w:val="Default"/>
        <w:spacing w:after="240"/>
        <w:rPr>
          <w:sz w:val="22"/>
          <w:szCs w:val="22"/>
          <w:lang w:val="sl-SI"/>
        </w:rPr>
      </w:pPr>
      <w:r w:rsidRPr="00EA6B80">
        <w:rPr>
          <w:sz w:val="22"/>
          <w:szCs w:val="22"/>
          <w:lang w:val="sl-SI"/>
        </w:rPr>
        <w:t xml:space="preserve">Vsako podpoglavje uvaja simpatična risba s humornim spremnim besedilom v oblačkih, ki je namenjena uvodni motivaciji (oz. </w:t>
      </w:r>
      <w:r w:rsidRPr="00EA6B80">
        <w:rPr>
          <w:i/>
          <w:iCs/>
          <w:sz w:val="22"/>
          <w:szCs w:val="22"/>
          <w:lang w:val="sl-SI"/>
        </w:rPr>
        <w:t>ogrevanju</w:t>
      </w:r>
      <w:r w:rsidRPr="00EA6B80">
        <w:rPr>
          <w:sz w:val="22"/>
          <w:szCs w:val="22"/>
          <w:lang w:val="sl-SI"/>
        </w:rPr>
        <w:t xml:space="preserve">, kot so to poimenovali avtorji učbenika), hkrati pa dijakom že nakaže, o čem se bodo učili. V nekaterih podpoglavjih uvodno motivacijsko risbo dopolnjuje besedilo, ki ga morajo dijaki prebrati in odgovoriti na vprašanja, povezana z besedilom. Dijaki s tem razvijajo bralno zmožnost, hkrati pa jih učbenik spodbuja, da o obravnavani vsebini podajo svoje mnenje (npr. strinjanje ali nestrinjanje z zapisanim ipd.). </w:t>
      </w:r>
    </w:p>
    <w:p w14:paraId="4156C3F7" w14:textId="77777777" w:rsidR="00EA6B80" w:rsidRPr="00EA6B80" w:rsidRDefault="00EA6B80" w:rsidP="00EA6B80">
      <w:pPr>
        <w:pStyle w:val="Default"/>
        <w:spacing w:after="240"/>
        <w:rPr>
          <w:sz w:val="22"/>
          <w:szCs w:val="22"/>
          <w:lang w:val="sl-SI"/>
        </w:rPr>
      </w:pPr>
      <w:r w:rsidRPr="00EA6B80">
        <w:rPr>
          <w:sz w:val="22"/>
          <w:szCs w:val="22"/>
          <w:lang w:val="sl-SI"/>
        </w:rPr>
        <w:t xml:space="preserve">Slovnične naloge v nadaljevanju se pogosto vsebinsko navezujejo na izhodiščno besedilo. Najprej je slovnica na kratko in stopnji izobraževanja primerno predstavljena v modrih okvirčkih, tako da se jasno loči od preostalega besedila. Posebnosti, na katere morajo biti dijaki posebej pozorni, so navedene v rumenem okvirčku, zapisane z modro pisavo, da še bolj odstopajo. Teoriji sledijo praktične vaje različnih zahtevnostnih stopenj. </w:t>
      </w:r>
    </w:p>
    <w:p w14:paraId="38A8BE76" w14:textId="77777777" w:rsidR="00EA6B80" w:rsidRPr="00EA6B80" w:rsidRDefault="00EA6B80" w:rsidP="00EA6B80">
      <w:pPr>
        <w:pStyle w:val="Default"/>
        <w:spacing w:after="240"/>
        <w:rPr>
          <w:sz w:val="22"/>
          <w:szCs w:val="22"/>
          <w:lang w:val="sl-SI"/>
        </w:rPr>
      </w:pPr>
      <w:r w:rsidRPr="00EA6B80">
        <w:rPr>
          <w:sz w:val="22"/>
          <w:szCs w:val="22"/>
          <w:lang w:val="sl-SI"/>
        </w:rPr>
        <w:t xml:space="preserve">Učbenik spodbuja razvijanje vseh sporazumevalnih dejavnosti: poslušanje, govorjenje in pogovarjanje ter branje, pisanje in dopisovanje. Vsako poglavje se začne s kratko napovedjo, o čem se bodo učenci v okviru določene učne teme učili, in s krajšo razlago oz. s pravili. Razlagi sledi krajše zapisano ali govorjeno besedilo, ki je izhodišče za pogovor v razredu ali za individualno delo. Ob vprašanjih in nalogah raznih tipov in različnih zahtevnostnih ravni učenci sami prihajajo do spoznanj, poglabljajo svoje znanje in razvijajo sporazumevalno zmožnost. </w:t>
      </w:r>
    </w:p>
    <w:p w14:paraId="3C9F85A4" w14:textId="77777777" w:rsidR="00EA6B80" w:rsidRPr="00EA6B80" w:rsidRDefault="00EA6B80" w:rsidP="00EA6B80">
      <w:pPr>
        <w:pStyle w:val="Default"/>
        <w:spacing w:after="240"/>
        <w:rPr>
          <w:sz w:val="22"/>
          <w:szCs w:val="22"/>
          <w:lang w:val="sl-SI"/>
        </w:rPr>
      </w:pPr>
      <w:r w:rsidRPr="00EA6B80">
        <w:rPr>
          <w:sz w:val="22"/>
          <w:szCs w:val="22"/>
          <w:lang w:val="sl-SI"/>
        </w:rPr>
        <w:t xml:space="preserve">Ob koncu učbenika je še priloga z naslovom </w:t>
      </w:r>
      <w:r w:rsidRPr="00EA6B80">
        <w:rPr>
          <w:i/>
          <w:iCs/>
          <w:sz w:val="22"/>
          <w:szCs w:val="22"/>
          <w:lang w:val="sl-SI"/>
        </w:rPr>
        <w:t>Povzemimo</w:t>
      </w:r>
      <w:r w:rsidRPr="00EA6B80">
        <w:rPr>
          <w:sz w:val="22"/>
          <w:szCs w:val="22"/>
          <w:lang w:val="sl-SI"/>
        </w:rPr>
        <w:t xml:space="preserve">. V njej so na dveh straneh v obliki grafa pregledno prikazani </w:t>
      </w:r>
      <w:r w:rsidRPr="00EA6B80">
        <w:rPr>
          <w:i/>
          <w:iCs/>
          <w:sz w:val="22"/>
          <w:szCs w:val="22"/>
          <w:lang w:val="sl-SI"/>
        </w:rPr>
        <w:t>Slovenski jezik in njegove družbene zvrsti</w:t>
      </w:r>
      <w:r w:rsidRPr="00EA6B80">
        <w:rPr>
          <w:sz w:val="22"/>
          <w:szCs w:val="22"/>
          <w:lang w:val="sl-SI"/>
        </w:rPr>
        <w:t xml:space="preserve">. Izpostavljeni so ključni jezikoslovni termini, ob najpomembnejših so dodane še kratke definicije. Različne barve prispevajo k večji preglednosti. </w:t>
      </w:r>
    </w:p>
    <w:p w14:paraId="4ED6B713" w14:textId="77777777" w:rsidR="00EA6B80" w:rsidRPr="00EA6B80" w:rsidRDefault="00EA6B80" w:rsidP="00EA6B80">
      <w:pPr>
        <w:pStyle w:val="Default"/>
        <w:spacing w:after="240"/>
        <w:rPr>
          <w:sz w:val="22"/>
          <w:szCs w:val="22"/>
          <w:lang w:val="sl-SI"/>
        </w:rPr>
      </w:pPr>
      <w:r w:rsidRPr="00EA6B80">
        <w:rPr>
          <w:sz w:val="22"/>
          <w:szCs w:val="22"/>
          <w:lang w:val="sl-SI"/>
        </w:rPr>
        <w:t xml:space="preserve">Učbenik za slovenščino v 3. letniku srednjih poklicnih šol </w:t>
      </w:r>
      <w:r w:rsidRPr="00EA6B80">
        <w:rPr>
          <w:i/>
          <w:iCs/>
          <w:sz w:val="22"/>
          <w:szCs w:val="22"/>
          <w:lang w:val="sl-SI"/>
        </w:rPr>
        <w:t xml:space="preserve">Slovenščina in jaz </w:t>
      </w:r>
      <w:r w:rsidRPr="00EA6B80">
        <w:rPr>
          <w:sz w:val="22"/>
          <w:szCs w:val="22"/>
          <w:lang w:val="sl-SI"/>
        </w:rPr>
        <w:t xml:space="preserve">je pregleden in zgledno oblikovan. Besedni del dopolnjujejo fotografije in humorne ilustracije. Spremna besedila dijaku odpirajo pogled v svet zaposlitve oz. njenega iskanja. Slovnične teme so obdelane dovolj podrobno, a ne preveč teoretično, da bi dijake odvrnile od učenja. </w:t>
      </w:r>
    </w:p>
    <w:p w14:paraId="2758794E" w14:textId="38E5849A" w:rsidR="004E205F" w:rsidRDefault="00EA6B80" w:rsidP="00EA6B80">
      <w:pPr>
        <w:spacing w:after="240"/>
      </w:pPr>
      <w:r w:rsidRPr="00EA6B80">
        <w:t xml:space="preserve">Učbenik je dobro zasnovan. Dijake bo ustrezno pripravil na pot iskanja prve zaposlitve in jih opremil z informacijami, ki jih bodo potrebovali, ko se bodo pripravljali na razpise in prve zaposlitvene pogovore. Učbenik je skladen s sodobnimi spoznanji jezikoslovne/slovenistične stroke in z učnim načrtom za slovenščino ter primeren za stopnjo šolanja, ki ji je namenjen. </w:t>
      </w:r>
    </w:p>
    <w:p w14:paraId="37B1E2B0" w14:textId="77777777" w:rsidR="00EA6B80" w:rsidRDefault="00EA6B80" w:rsidP="00EA6B80">
      <w:pPr>
        <w:spacing w:after="240"/>
      </w:pPr>
    </w:p>
    <w:p w14:paraId="74D56873" w14:textId="47145BF4" w:rsidR="00EA6B80" w:rsidRPr="00EA6B80" w:rsidRDefault="00EA6B80" w:rsidP="00EA6B80">
      <w:pPr>
        <w:spacing w:after="240"/>
        <w:jc w:val="right"/>
      </w:pPr>
      <w:r>
        <w:t>Dr. Nataša Hribar</w:t>
      </w:r>
    </w:p>
    <w:sectPr w:rsidR="00EA6B80" w:rsidRPr="00EA6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80"/>
    <w:rsid w:val="004E205F"/>
    <w:rsid w:val="00EA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6745"/>
  <w15:chartTrackingRefBased/>
  <w15:docId w15:val="{D32163EB-D119-4EDB-8842-73995E05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EA6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6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A6B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A6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A6B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A6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A6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A6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A6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A6B8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A6B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A6B80"/>
    <w:rPr>
      <w:rFonts w:eastAsiaTheme="majorEastAsia" w:cstheme="majorBidi"/>
      <w:color w:val="2F5496" w:themeColor="accent1" w:themeShade="BF"/>
      <w:sz w:val="28"/>
      <w:szCs w:val="28"/>
      <w:lang w:val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A6B80"/>
    <w:rPr>
      <w:rFonts w:eastAsiaTheme="majorEastAsia" w:cstheme="majorBidi"/>
      <w:i/>
      <w:iCs/>
      <w:color w:val="2F5496" w:themeColor="accent1" w:themeShade="BF"/>
      <w:lang w:val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A6B80"/>
    <w:rPr>
      <w:rFonts w:eastAsiaTheme="majorEastAsia" w:cstheme="majorBidi"/>
      <w:color w:val="2F5496" w:themeColor="accent1" w:themeShade="BF"/>
      <w:lang w:val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A6B80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A6B80"/>
    <w:rPr>
      <w:rFonts w:eastAsiaTheme="majorEastAsia" w:cstheme="majorBidi"/>
      <w:color w:val="595959" w:themeColor="text1" w:themeTint="A6"/>
      <w:lang w:val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A6B80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A6B80"/>
    <w:rPr>
      <w:rFonts w:eastAsiaTheme="majorEastAsia" w:cstheme="majorBidi"/>
      <w:color w:val="272727" w:themeColor="text1" w:themeTint="D8"/>
      <w:lang w:val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EA6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6B80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6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A6B80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Citat">
    <w:name w:val="Quote"/>
    <w:basedOn w:val="Navaden"/>
    <w:next w:val="Navaden"/>
    <w:link w:val="CitatZnak"/>
    <w:uiPriority w:val="29"/>
    <w:qFormat/>
    <w:rsid w:val="00EA6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A6B80"/>
    <w:rPr>
      <w:i/>
      <w:iCs/>
      <w:color w:val="404040" w:themeColor="text1" w:themeTint="BF"/>
      <w:lang w:val="sl-SI"/>
    </w:rPr>
  </w:style>
  <w:style w:type="paragraph" w:styleId="Odstavekseznama">
    <w:name w:val="List Paragraph"/>
    <w:basedOn w:val="Navaden"/>
    <w:uiPriority w:val="34"/>
    <w:qFormat/>
    <w:rsid w:val="00EA6B8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A6B80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A6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A6B80"/>
    <w:rPr>
      <w:i/>
      <w:iCs/>
      <w:color w:val="2F5496" w:themeColor="accent1" w:themeShade="BF"/>
      <w:lang w:val="sl-SI"/>
    </w:rPr>
  </w:style>
  <w:style w:type="character" w:styleId="Intenzivensklic">
    <w:name w:val="Intense Reference"/>
    <w:basedOn w:val="Privzetapisavaodstavka"/>
    <w:uiPriority w:val="32"/>
    <w:qFormat/>
    <w:rsid w:val="00EA6B8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A6B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Ponikvar Jakša</dc:creator>
  <cp:keywords/>
  <dc:description/>
  <cp:lastModifiedBy>Andreja Ponikvar Jakša</cp:lastModifiedBy>
  <cp:revision>1</cp:revision>
  <dcterms:created xsi:type="dcterms:W3CDTF">2024-03-18T11:23:00Z</dcterms:created>
  <dcterms:modified xsi:type="dcterms:W3CDTF">2024-03-18T11:25:00Z</dcterms:modified>
</cp:coreProperties>
</file>